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C76310" w:rsidRDefault="00C7331F" w:rsidP="002C79CC">
      <w:pPr>
        <w:jc w:val="center"/>
        <w:rPr>
          <w:b/>
          <w:bCs/>
          <w:sz w:val="32"/>
          <w:szCs w:val="32"/>
          <w:lang w:val="bg-BG" w:eastAsia="bg-BG"/>
        </w:rPr>
      </w:pPr>
      <w:r w:rsidRPr="00C76310">
        <w:rPr>
          <w:b/>
          <w:bCs/>
          <w:sz w:val="32"/>
          <w:szCs w:val="32"/>
          <w:lang w:val="bg-BG" w:eastAsia="bg-BG"/>
        </w:rPr>
        <w:t>СЪОБЩЕНИЕ</w:t>
      </w:r>
    </w:p>
    <w:p w:rsidR="00C7331F" w:rsidRPr="00C76310" w:rsidRDefault="00C7331F" w:rsidP="002C79CC">
      <w:pPr>
        <w:jc w:val="both"/>
        <w:rPr>
          <w:lang w:val="bg-BG" w:eastAsia="bg-BG"/>
        </w:rPr>
      </w:pPr>
    </w:p>
    <w:p w:rsidR="00C7331F" w:rsidRPr="00C76310" w:rsidRDefault="00C7331F" w:rsidP="002C79CC">
      <w:pPr>
        <w:jc w:val="both"/>
        <w:rPr>
          <w:lang w:val="bg-BG" w:eastAsia="bg-BG"/>
        </w:rPr>
      </w:pPr>
    </w:p>
    <w:p w:rsidR="00C7331F" w:rsidRPr="00C76310" w:rsidRDefault="00C7331F" w:rsidP="005A55B7">
      <w:pPr>
        <w:jc w:val="both"/>
        <w:rPr>
          <w:lang w:val="bg-BG" w:eastAsia="bg-BG"/>
        </w:rPr>
      </w:pPr>
      <w:r w:rsidRPr="00C76310">
        <w:rPr>
          <w:lang w:val="bg-BG" w:eastAsia="bg-BG"/>
        </w:rPr>
        <w:tab/>
      </w:r>
      <w:r w:rsidRPr="00C76310">
        <w:rPr>
          <w:b/>
          <w:bCs/>
          <w:lang w:val="bg-BG" w:eastAsia="bg-BG"/>
        </w:rPr>
        <w:t>Община Севлиево</w:t>
      </w:r>
      <w:r w:rsidRPr="00C76310">
        <w:rPr>
          <w:lang w:val="bg-BG" w:eastAsia="bg-BG"/>
        </w:rPr>
        <w:t xml:space="preserve"> на основание чл.124б, ал.</w:t>
      </w:r>
      <w:r w:rsidR="00111898" w:rsidRPr="00C76310">
        <w:rPr>
          <w:lang w:val="bg-BG" w:eastAsia="bg-BG"/>
        </w:rPr>
        <w:t xml:space="preserve"> </w:t>
      </w:r>
      <w:r w:rsidRPr="00C76310">
        <w:rPr>
          <w:lang w:val="bg-BG" w:eastAsia="bg-BG"/>
        </w:rPr>
        <w:t xml:space="preserve">2 от Закона за устройство на територията, съобщава че със </w:t>
      </w:r>
      <w:r w:rsidRPr="00C76310">
        <w:rPr>
          <w:b/>
          <w:bCs/>
          <w:lang w:val="bg-BG" w:eastAsia="bg-BG"/>
        </w:rPr>
        <w:t>Заповед №</w:t>
      </w:r>
      <w:r w:rsidR="00C76310" w:rsidRPr="00C76310">
        <w:rPr>
          <w:b/>
          <w:bCs/>
          <w:lang w:val="bg-BG" w:eastAsia="bg-BG"/>
        </w:rPr>
        <w:t xml:space="preserve"> 488</w:t>
      </w:r>
      <w:r w:rsidR="00585963" w:rsidRPr="00C76310">
        <w:rPr>
          <w:b/>
          <w:bCs/>
          <w:lang w:val="bg-BG" w:eastAsia="bg-BG"/>
        </w:rPr>
        <w:t xml:space="preserve"> от </w:t>
      </w:r>
      <w:r w:rsidR="00687CF3" w:rsidRPr="00C76310">
        <w:rPr>
          <w:b/>
          <w:bCs/>
          <w:lang w:val="bg-BG" w:eastAsia="bg-BG"/>
        </w:rPr>
        <w:t>16.05</w:t>
      </w:r>
      <w:r w:rsidR="00BB37B1" w:rsidRPr="00C76310">
        <w:rPr>
          <w:b/>
          <w:bCs/>
          <w:lang w:val="bg-BG" w:eastAsia="bg-BG"/>
        </w:rPr>
        <w:t>.</w:t>
      </w:r>
      <w:r w:rsidRPr="00C76310">
        <w:rPr>
          <w:b/>
          <w:bCs/>
          <w:lang w:val="bg-BG" w:eastAsia="bg-BG"/>
        </w:rPr>
        <w:t>20</w:t>
      </w:r>
      <w:r w:rsidR="003362F1" w:rsidRPr="00C76310">
        <w:rPr>
          <w:b/>
          <w:bCs/>
          <w:lang w:val="bg-BG" w:eastAsia="bg-BG"/>
        </w:rPr>
        <w:t>23</w:t>
      </w:r>
      <w:r w:rsidRPr="00C76310">
        <w:rPr>
          <w:b/>
          <w:bCs/>
          <w:lang w:val="bg-BG" w:eastAsia="bg-BG"/>
        </w:rPr>
        <w:t>г. на Кмет</w:t>
      </w:r>
      <w:r w:rsidR="001D0EC4" w:rsidRPr="00C76310">
        <w:rPr>
          <w:b/>
          <w:bCs/>
          <w:lang w:val="bg-BG" w:eastAsia="bg-BG"/>
        </w:rPr>
        <w:t>а на Община Севлиево е одобрен</w:t>
      </w:r>
      <w:r w:rsidRPr="00C76310">
        <w:rPr>
          <w:b/>
          <w:bCs/>
          <w:lang w:val="bg-BG" w:eastAsia="bg-BG"/>
        </w:rPr>
        <w:t>:</w:t>
      </w:r>
    </w:p>
    <w:p w:rsidR="009A1C8E" w:rsidRPr="00C76310" w:rsidRDefault="009A1C8E" w:rsidP="009A1C8E">
      <w:pPr>
        <w:ind w:right="-1"/>
        <w:jc w:val="both"/>
        <w:rPr>
          <w:lang w:val="bg-BG" w:eastAsia="bg-BG"/>
        </w:rPr>
      </w:pPr>
    </w:p>
    <w:p w:rsidR="00C76310" w:rsidRPr="00C76310" w:rsidRDefault="00C76310" w:rsidP="00C76310">
      <w:pPr>
        <w:ind w:firstLine="708"/>
        <w:jc w:val="both"/>
        <w:rPr>
          <w:lang w:val="bg-BG"/>
        </w:rPr>
      </w:pPr>
      <w:r w:rsidRPr="00C76310">
        <w:rPr>
          <w:b/>
          <w:lang w:val="bg-BG"/>
        </w:rPr>
        <w:t>Подробен устройствен план (ПУП) - План за регулация и застрояване (ПРЗ)</w:t>
      </w:r>
      <w:r w:rsidRPr="00C76310">
        <w:rPr>
          <w:lang w:val="bg-BG"/>
        </w:rPr>
        <w:t xml:space="preserve"> за обединяване на УПИ ІХ-126 и УПИ ХІІІ-127, кв. 61 по плана на с. Ряховците, Община Севлиево, изработен на основание чл. 135а, ал.1 и ал.3 от ЗУТ със съдържание:</w:t>
      </w:r>
    </w:p>
    <w:p w:rsidR="00C76310" w:rsidRPr="00C76310" w:rsidRDefault="00C76310" w:rsidP="00C76310">
      <w:pPr>
        <w:ind w:firstLine="708"/>
        <w:jc w:val="both"/>
        <w:rPr>
          <w:rFonts w:eastAsia="Calibri"/>
          <w:b/>
          <w:lang w:val="bg-BG"/>
        </w:rPr>
      </w:pPr>
      <w:r w:rsidRPr="00C76310">
        <w:rPr>
          <w:rFonts w:eastAsia="Calibri"/>
          <w:b/>
          <w:lang w:val="bg-BG"/>
        </w:rPr>
        <w:t>ПЛАН ЗА РЕГУЛАЦИЯ (ПР):</w:t>
      </w:r>
    </w:p>
    <w:p w:rsidR="00C76310" w:rsidRPr="00C76310" w:rsidRDefault="00C76310" w:rsidP="00C76310">
      <w:pPr>
        <w:ind w:firstLine="708"/>
        <w:jc w:val="both"/>
        <w:rPr>
          <w:rFonts w:eastAsia="Calibri"/>
          <w:lang w:val="bg-BG"/>
        </w:rPr>
      </w:pPr>
      <w:r w:rsidRPr="00C76310">
        <w:rPr>
          <w:rFonts w:eastAsia="Calibri"/>
          <w:lang w:val="bg-BG"/>
        </w:rPr>
        <w:t>УПИ ІХ-126 и УПИ ХІІІ-127, кв. 61 по плана на с. Ряховците, Община Севлиево се обединяват в нов УПИ ХVІІІ-126,127. Запазва се устройствената зона – „</w:t>
      </w:r>
      <w:proofErr w:type="spellStart"/>
      <w:r w:rsidRPr="00C76310">
        <w:rPr>
          <w:rFonts w:eastAsia="Calibri"/>
          <w:lang w:val="bg-BG"/>
        </w:rPr>
        <w:t>Жм</w:t>
      </w:r>
      <w:proofErr w:type="spellEnd"/>
      <w:r w:rsidRPr="00C76310">
        <w:rPr>
          <w:rFonts w:eastAsia="Calibri"/>
          <w:lang w:val="bg-BG"/>
        </w:rPr>
        <w:t>“ – за ниско жилищно застрояване.</w:t>
      </w:r>
    </w:p>
    <w:p w:rsidR="00C76310" w:rsidRPr="00C76310" w:rsidRDefault="00C76310" w:rsidP="00C76310">
      <w:pPr>
        <w:ind w:firstLine="708"/>
        <w:jc w:val="both"/>
        <w:rPr>
          <w:rFonts w:eastAsia="Calibri"/>
          <w:lang w:val="bg-BG"/>
        </w:rPr>
      </w:pPr>
    </w:p>
    <w:p w:rsidR="00C76310" w:rsidRPr="00C76310" w:rsidRDefault="00C76310" w:rsidP="00C76310">
      <w:pPr>
        <w:jc w:val="both"/>
        <w:rPr>
          <w:rFonts w:eastAsia="Calibri"/>
          <w:b/>
          <w:lang w:val="bg-BG"/>
        </w:rPr>
      </w:pPr>
      <w:r w:rsidRPr="00C76310">
        <w:rPr>
          <w:rFonts w:eastAsia="Calibri"/>
          <w:b/>
          <w:lang w:val="bg-BG"/>
        </w:rPr>
        <w:t xml:space="preserve">            ПЛАН ЗА ЗАСТРОЯВАНЕ (ПЗ):</w:t>
      </w:r>
    </w:p>
    <w:p w:rsidR="00C76310" w:rsidRPr="00C76310" w:rsidRDefault="00C76310" w:rsidP="00C76310">
      <w:pPr>
        <w:jc w:val="both"/>
        <w:rPr>
          <w:rFonts w:eastAsia="Calibri"/>
          <w:lang w:val="bg-BG"/>
        </w:rPr>
      </w:pPr>
      <w:r w:rsidRPr="00C76310">
        <w:rPr>
          <w:rFonts w:eastAsia="Calibri"/>
          <w:lang w:val="bg-BG" w:eastAsia="bg-BG"/>
        </w:rPr>
        <w:tab/>
        <w:t>За новообразувания</w:t>
      </w:r>
      <w:r w:rsidRPr="00C76310">
        <w:rPr>
          <w:rFonts w:eastAsia="Calibri"/>
          <w:lang w:val="bg-BG"/>
        </w:rPr>
        <w:t xml:space="preserve"> УПИ ХVІІІ-126,127, кв. 61 по плана на с. Ряховците, Община Севлиево се запазва установената устройствена зона „</w:t>
      </w:r>
      <w:proofErr w:type="spellStart"/>
      <w:r w:rsidRPr="00C76310">
        <w:rPr>
          <w:rFonts w:eastAsia="Calibri"/>
          <w:lang w:val="bg-BG"/>
        </w:rPr>
        <w:t>Жм</w:t>
      </w:r>
      <w:proofErr w:type="spellEnd"/>
      <w:r w:rsidRPr="00C76310">
        <w:rPr>
          <w:rFonts w:eastAsia="Calibri"/>
          <w:lang w:val="bg-BG"/>
        </w:rPr>
        <w:t>“ – за ниско жилищно застрояване – със следните устройствени показатели:</w:t>
      </w:r>
    </w:p>
    <w:p w:rsidR="00C76310" w:rsidRPr="00C76310" w:rsidRDefault="00C76310" w:rsidP="00C76310">
      <w:pPr>
        <w:jc w:val="both"/>
        <w:rPr>
          <w:rFonts w:eastAsia="Calibri"/>
          <w:lang w:val="bg-BG" w:eastAsia="bg-BG"/>
        </w:rPr>
      </w:pPr>
      <w:r w:rsidRPr="00C76310">
        <w:rPr>
          <w:rFonts w:eastAsia="Calibri"/>
          <w:lang w:val="bg-BG" w:eastAsia="bg-BG"/>
        </w:rPr>
        <w:t xml:space="preserve">             </w:t>
      </w:r>
      <w:r w:rsidRPr="00C76310">
        <w:rPr>
          <w:rFonts w:eastAsia="Calibri"/>
          <w:b/>
          <w:lang w:val="bg-BG" w:eastAsia="bg-BG"/>
        </w:rPr>
        <w:t>- Начин на застрояване</w:t>
      </w:r>
      <w:r w:rsidRPr="00C76310">
        <w:rPr>
          <w:rFonts w:eastAsia="Calibri"/>
          <w:lang w:val="bg-BG" w:eastAsia="bg-BG"/>
        </w:rPr>
        <w:t xml:space="preserve"> – свободно;</w:t>
      </w:r>
    </w:p>
    <w:p w:rsidR="00C76310" w:rsidRPr="00C76310" w:rsidRDefault="00C76310" w:rsidP="00C76310">
      <w:pPr>
        <w:jc w:val="both"/>
        <w:rPr>
          <w:rFonts w:eastAsia="Calibri"/>
          <w:lang w:val="bg-BG" w:eastAsia="bg-BG"/>
        </w:rPr>
      </w:pPr>
      <w:r w:rsidRPr="00C76310">
        <w:rPr>
          <w:rFonts w:eastAsia="Calibri"/>
          <w:lang w:val="bg-BG" w:eastAsia="bg-BG"/>
        </w:rPr>
        <w:tab/>
        <w:t xml:space="preserve"> </w:t>
      </w:r>
      <w:r w:rsidRPr="00C76310">
        <w:rPr>
          <w:rFonts w:eastAsia="Calibri"/>
          <w:b/>
          <w:lang w:val="bg-BG" w:eastAsia="bg-BG"/>
        </w:rPr>
        <w:t>- Характер на застрояване</w:t>
      </w:r>
      <w:r w:rsidRPr="00C76310">
        <w:rPr>
          <w:rFonts w:eastAsia="Calibri"/>
          <w:lang w:val="bg-BG" w:eastAsia="bg-BG"/>
        </w:rPr>
        <w:t xml:space="preserve"> – ниско с височина до 10 м.;</w:t>
      </w:r>
    </w:p>
    <w:p w:rsidR="00C76310" w:rsidRPr="00C76310" w:rsidRDefault="00C76310" w:rsidP="00C76310">
      <w:pPr>
        <w:jc w:val="both"/>
        <w:rPr>
          <w:rFonts w:eastAsia="Calibri"/>
          <w:lang w:val="bg-BG" w:eastAsia="bg-BG"/>
        </w:rPr>
      </w:pPr>
      <w:r w:rsidRPr="00C76310">
        <w:rPr>
          <w:rFonts w:eastAsia="Calibri"/>
          <w:lang w:val="bg-BG" w:eastAsia="bg-BG"/>
        </w:rPr>
        <w:t xml:space="preserve">             </w:t>
      </w:r>
      <w:r w:rsidRPr="00C76310">
        <w:rPr>
          <w:rFonts w:eastAsia="Calibri"/>
          <w:b/>
          <w:lang w:val="bg-BG" w:eastAsia="bg-BG"/>
        </w:rPr>
        <w:t>- Максимална плътност на застрояване</w:t>
      </w:r>
      <w:r w:rsidRPr="00C76310">
        <w:rPr>
          <w:rFonts w:eastAsia="Calibri"/>
          <w:lang w:val="bg-BG" w:eastAsia="bg-BG"/>
        </w:rPr>
        <w:t xml:space="preserve"> – 60%;</w:t>
      </w:r>
    </w:p>
    <w:p w:rsidR="00C76310" w:rsidRPr="00C76310" w:rsidRDefault="00C76310" w:rsidP="00C76310">
      <w:pPr>
        <w:jc w:val="both"/>
        <w:rPr>
          <w:rFonts w:eastAsia="Calibri"/>
          <w:lang w:val="bg-BG" w:eastAsia="bg-BG"/>
        </w:rPr>
      </w:pPr>
      <w:r w:rsidRPr="00C76310">
        <w:rPr>
          <w:rFonts w:eastAsia="Calibri"/>
          <w:lang w:val="bg-BG" w:eastAsia="bg-BG"/>
        </w:rPr>
        <w:t xml:space="preserve">             </w:t>
      </w:r>
      <w:r w:rsidRPr="00C76310">
        <w:rPr>
          <w:rFonts w:eastAsia="Calibri"/>
          <w:b/>
          <w:lang w:val="bg-BG" w:eastAsia="bg-BG"/>
        </w:rPr>
        <w:t>- Максимална интензивност на застрояване</w:t>
      </w:r>
      <w:r w:rsidRPr="00C76310">
        <w:rPr>
          <w:rFonts w:eastAsia="Calibri"/>
          <w:lang w:val="bg-BG" w:eastAsia="bg-BG"/>
        </w:rPr>
        <w:t xml:space="preserve"> – 1,2;</w:t>
      </w:r>
    </w:p>
    <w:p w:rsidR="00C76310" w:rsidRPr="00C76310" w:rsidRDefault="00C76310" w:rsidP="00C76310">
      <w:pPr>
        <w:jc w:val="both"/>
        <w:rPr>
          <w:rFonts w:eastAsia="Calibri"/>
          <w:lang w:val="bg-BG" w:eastAsia="bg-BG"/>
        </w:rPr>
      </w:pPr>
      <w:r w:rsidRPr="00C76310">
        <w:rPr>
          <w:rFonts w:eastAsia="Calibri"/>
          <w:lang w:val="bg-BG" w:eastAsia="bg-BG"/>
        </w:rPr>
        <w:t xml:space="preserve">             </w:t>
      </w:r>
      <w:r w:rsidRPr="00C76310">
        <w:rPr>
          <w:rFonts w:eastAsia="Calibri"/>
          <w:b/>
          <w:lang w:val="bg-BG" w:eastAsia="bg-BG"/>
        </w:rPr>
        <w:t>- Минимална озеленена площ</w:t>
      </w:r>
      <w:r w:rsidRPr="00C76310">
        <w:rPr>
          <w:rFonts w:eastAsia="Calibri"/>
          <w:lang w:val="bg-BG" w:eastAsia="bg-BG"/>
        </w:rPr>
        <w:t xml:space="preserve"> – 40%.</w:t>
      </w:r>
    </w:p>
    <w:p w:rsidR="00BB37B1" w:rsidRPr="00C76310" w:rsidRDefault="00BB37B1" w:rsidP="009A1C8E">
      <w:pPr>
        <w:ind w:right="-1"/>
        <w:jc w:val="both"/>
        <w:rPr>
          <w:color w:val="000000"/>
          <w:lang w:val="bg-BG"/>
        </w:rPr>
      </w:pPr>
    </w:p>
    <w:p w:rsidR="00F61098" w:rsidRPr="00C76310" w:rsidRDefault="00585963" w:rsidP="00585963">
      <w:pPr>
        <w:jc w:val="both"/>
        <w:rPr>
          <w:b/>
          <w:bCs/>
          <w:lang w:val="bg-BG"/>
        </w:rPr>
      </w:pPr>
      <w:r w:rsidRPr="00C76310">
        <w:rPr>
          <w:b/>
          <w:bCs/>
          <w:color w:val="000000"/>
          <w:lang w:val="bg-BG"/>
        </w:rPr>
        <w:t xml:space="preserve">          </w:t>
      </w:r>
      <w:r w:rsidR="00C7331F" w:rsidRPr="00C76310">
        <w:rPr>
          <w:b/>
          <w:bCs/>
          <w:color w:val="000000"/>
          <w:lang w:val="bg-BG"/>
        </w:rPr>
        <w:t xml:space="preserve">Обхват на устройствения проект: </w:t>
      </w:r>
      <w:r w:rsidR="00C76310" w:rsidRPr="00C76310">
        <w:rPr>
          <w:b/>
          <w:bCs/>
          <w:lang w:val="bg-BG"/>
        </w:rPr>
        <w:t>УПИ ІХ-126 и УПИ ХІІІ-127, кв. 61 по плана на с. Ряховците, Община Севлиево</w:t>
      </w:r>
      <w:r w:rsidR="009A1C8E" w:rsidRPr="00C76310">
        <w:rPr>
          <w:b/>
          <w:bCs/>
          <w:lang w:val="bg-BG"/>
        </w:rPr>
        <w:t>.</w:t>
      </w:r>
    </w:p>
    <w:p w:rsidR="00C7331F" w:rsidRPr="00C76310" w:rsidRDefault="00585963" w:rsidP="00585963">
      <w:pPr>
        <w:jc w:val="both"/>
        <w:rPr>
          <w:color w:val="000000"/>
          <w:lang w:val="bg-BG"/>
        </w:rPr>
      </w:pPr>
      <w:r w:rsidRPr="00C76310">
        <w:rPr>
          <w:color w:val="000000"/>
          <w:lang w:val="bg-BG"/>
        </w:rPr>
        <w:t xml:space="preserve">          </w:t>
      </w:r>
      <w:r w:rsidR="00C76310" w:rsidRPr="00C76310">
        <w:rPr>
          <w:color w:val="000000"/>
          <w:lang w:val="bg-BG"/>
        </w:rPr>
        <w:t xml:space="preserve">На основание чл. 15, ал. 6 от ЗУТ настоящата заповед влиза в сила от датата на издаването ѝ и не подлежи на обжалване. </w:t>
      </w:r>
    </w:p>
    <w:p w:rsidR="00C7331F" w:rsidRPr="00C76310" w:rsidRDefault="00585963" w:rsidP="00585963">
      <w:pPr>
        <w:jc w:val="both"/>
        <w:rPr>
          <w:color w:val="000000"/>
          <w:lang w:val="bg-BG"/>
        </w:rPr>
      </w:pPr>
      <w:r w:rsidRPr="00C76310">
        <w:rPr>
          <w:color w:val="000000"/>
          <w:lang w:val="bg-BG"/>
        </w:rPr>
        <w:t xml:space="preserve">          </w:t>
      </w:r>
      <w:r w:rsidR="00C7331F" w:rsidRPr="00C76310">
        <w:rPr>
          <w:color w:val="000000"/>
          <w:lang w:val="bg-BG"/>
        </w:rPr>
        <w:t>На основание чл.</w:t>
      </w:r>
      <w:r w:rsidR="00A20787" w:rsidRPr="00C76310">
        <w:rPr>
          <w:color w:val="000000"/>
          <w:lang w:val="bg-BG"/>
        </w:rPr>
        <w:t xml:space="preserve"> </w:t>
      </w:r>
      <w:r w:rsidR="00C7331F" w:rsidRPr="00C76310">
        <w:rPr>
          <w:color w:val="000000"/>
          <w:lang w:val="bg-BG"/>
        </w:rPr>
        <w:t>135, ал.</w:t>
      </w:r>
      <w:r w:rsidR="00A20787" w:rsidRPr="00C76310">
        <w:rPr>
          <w:color w:val="000000"/>
          <w:lang w:val="bg-BG"/>
        </w:rPr>
        <w:t xml:space="preserve"> </w:t>
      </w:r>
      <w:r w:rsidR="00C7331F" w:rsidRPr="00C76310">
        <w:rPr>
          <w:color w:val="000000"/>
          <w:lang w:val="bg-BG"/>
        </w:rPr>
        <w:t>6 от ЗУТ се спира приложението на действащия ПУП, за частите за които се отнася.</w:t>
      </w:r>
    </w:p>
    <w:p w:rsidR="00C7331F" w:rsidRPr="00C76310" w:rsidRDefault="00C7331F" w:rsidP="002F1280">
      <w:pPr>
        <w:ind w:firstLine="851"/>
        <w:jc w:val="both"/>
        <w:rPr>
          <w:color w:val="000000"/>
          <w:lang w:val="bg-BG"/>
        </w:rPr>
      </w:pPr>
      <w:r w:rsidRPr="00C76310">
        <w:rPr>
          <w:lang w:val="bg-BG" w:eastAsia="bg-BG"/>
        </w:rPr>
        <w:t>С</w:t>
      </w:r>
      <w:r w:rsidR="00DF034B" w:rsidRPr="00C76310">
        <w:rPr>
          <w:lang w:val="bg-BG" w:eastAsia="bg-BG"/>
        </w:rPr>
        <w:t xml:space="preserve">ъобщението е поставено </w:t>
      </w:r>
      <w:r w:rsidR="00687CF3" w:rsidRPr="00C76310">
        <w:rPr>
          <w:lang w:val="bg-BG" w:eastAsia="bg-BG"/>
        </w:rPr>
        <w:t>на 16.05</w:t>
      </w:r>
      <w:r w:rsidRPr="00C76310">
        <w:rPr>
          <w:lang w:val="bg-BG" w:eastAsia="bg-BG"/>
        </w:rPr>
        <w:t>.202</w:t>
      </w:r>
      <w:r w:rsidR="003362F1" w:rsidRPr="00C76310">
        <w:rPr>
          <w:lang w:val="bg-BG" w:eastAsia="bg-BG"/>
        </w:rPr>
        <w:t>3</w:t>
      </w:r>
      <w:r w:rsidR="00C36F32" w:rsidRPr="00C76310">
        <w:rPr>
          <w:lang w:val="bg-BG" w:eastAsia="bg-BG"/>
        </w:rPr>
        <w:t xml:space="preserve"> </w:t>
      </w:r>
      <w:r w:rsidRPr="00C76310">
        <w:rPr>
          <w:lang w:val="bg-BG" w:eastAsia="bg-BG"/>
        </w:rPr>
        <w:t>г. на таблото за обявления в „Център за административно обслужване“ и е публикувано на Интернет страницата на Община Севлиево</w:t>
      </w:r>
      <w:r w:rsidRPr="00C76310">
        <w:rPr>
          <w:b/>
          <w:bCs/>
          <w:lang w:val="bg-BG" w:eastAsia="bg-BG"/>
        </w:rPr>
        <w:t>.</w:t>
      </w:r>
      <w:bookmarkStart w:id="0" w:name="_GoBack"/>
      <w:bookmarkEnd w:id="0"/>
    </w:p>
    <w:sectPr w:rsidR="00C7331F" w:rsidRPr="00C7631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8C0" w:rsidRDefault="00F358C0">
      <w:r>
        <w:separator/>
      </w:r>
    </w:p>
  </w:endnote>
  <w:endnote w:type="continuationSeparator" w:id="0">
    <w:p w:rsidR="00F358C0" w:rsidRDefault="00F3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F358C0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F358C0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8C0" w:rsidRDefault="00F358C0">
      <w:r>
        <w:separator/>
      </w:r>
    </w:p>
  </w:footnote>
  <w:footnote w:type="continuationSeparator" w:id="0">
    <w:p w:rsidR="00F358C0" w:rsidRDefault="00F35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F358C0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F358C0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04A8"/>
    <w:multiLevelType w:val="hybridMultilevel"/>
    <w:tmpl w:val="88581EAE"/>
    <w:lvl w:ilvl="0" w:tplc="79564C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8864F4C"/>
    <w:multiLevelType w:val="hybridMultilevel"/>
    <w:tmpl w:val="031A4D5E"/>
    <w:lvl w:ilvl="0" w:tplc="9C4C90A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4"/>
  </w:num>
  <w:num w:numId="5">
    <w:abstractNumId w:val="17"/>
  </w:num>
  <w:num w:numId="6">
    <w:abstractNumId w:val="18"/>
  </w:num>
  <w:num w:numId="7">
    <w:abstractNumId w:val="11"/>
  </w:num>
  <w:num w:numId="8">
    <w:abstractNumId w:val="10"/>
  </w:num>
  <w:num w:numId="9">
    <w:abstractNumId w:val="15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  <w:num w:numId="15">
    <w:abstractNumId w:val="3"/>
  </w:num>
  <w:num w:numId="16">
    <w:abstractNumId w:val="16"/>
  </w:num>
  <w:num w:numId="17">
    <w:abstractNumId w:val="9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43E71"/>
    <w:rsid w:val="000531F0"/>
    <w:rsid w:val="00065DAD"/>
    <w:rsid w:val="00072921"/>
    <w:rsid w:val="00093FB8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7296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FC8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D2251"/>
    <w:rsid w:val="005D2809"/>
    <w:rsid w:val="005D406A"/>
    <w:rsid w:val="005E2769"/>
    <w:rsid w:val="005F1BF1"/>
    <w:rsid w:val="006174BF"/>
    <w:rsid w:val="00653838"/>
    <w:rsid w:val="0066075E"/>
    <w:rsid w:val="00682E2A"/>
    <w:rsid w:val="00683DFF"/>
    <w:rsid w:val="00687CF3"/>
    <w:rsid w:val="006920AB"/>
    <w:rsid w:val="006A02EE"/>
    <w:rsid w:val="006C108C"/>
    <w:rsid w:val="006C6FA3"/>
    <w:rsid w:val="006E7C02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22FB"/>
    <w:rsid w:val="00854134"/>
    <w:rsid w:val="00856CEE"/>
    <w:rsid w:val="00860B32"/>
    <w:rsid w:val="008A0D5C"/>
    <w:rsid w:val="008A3274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2213"/>
    <w:rsid w:val="0095615E"/>
    <w:rsid w:val="00964C2E"/>
    <w:rsid w:val="00967A58"/>
    <w:rsid w:val="009736CC"/>
    <w:rsid w:val="00976551"/>
    <w:rsid w:val="00983899"/>
    <w:rsid w:val="00993429"/>
    <w:rsid w:val="009A1C8E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F48BC"/>
    <w:rsid w:val="00BF607F"/>
    <w:rsid w:val="00C15823"/>
    <w:rsid w:val="00C16F39"/>
    <w:rsid w:val="00C209B4"/>
    <w:rsid w:val="00C31C8D"/>
    <w:rsid w:val="00C34BFC"/>
    <w:rsid w:val="00C35430"/>
    <w:rsid w:val="00C36F32"/>
    <w:rsid w:val="00C632F6"/>
    <w:rsid w:val="00C723E9"/>
    <w:rsid w:val="00C7331F"/>
    <w:rsid w:val="00C734C0"/>
    <w:rsid w:val="00C7631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90115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86076"/>
    <w:rsid w:val="00E9483B"/>
    <w:rsid w:val="00EB3435"/>
    <w:rsid w:val="00EE10EC"/>
    <w:rsid w:val="00EE18D1"/>
    <w:rsid w:val="00EE4E77"/>
    <w:rsid w:val="00EF244A"/>
    <w:rsid w:val="00EF4088"/>
    <w:rsid w:val="00F01AC1"/>
    <w:rsid w:val="00F026AD"/>
    <w:rsid w:val="00F12C14"/>
    <w:rsid w:val="00F358C0"/>
    <w:rsid w:val="00F42A52"/>
    <w:rsid w:val="00F5649F"/>
    <w:rsid w:val="00F61098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250</Words>
  <Characters>1426</Characters>
  <Application>Microsoft Office Word</Application>
  <DocSecurity>0</DocSecurity>
  <Lines>11</Lines>
  <Paragraphs>3</Paragraphs>
  <ScaleCrop>false</ScaleCrop>
  <Company>Home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30</cp:revision>
  <cp:lastPrinted>2020-04-15T06:40:00Z</cp:lastPrinted>
  <dcterms:created xsi:type="dcterms:W3CDTF">2021-12-02T12:21:00Z</dcterms:created>
  <dcterms:modified xsi:type="dcterms:W3CDTF">2023-05-16T11:34:00Z</dcterms:modified>
</cp:coreProperties>
</file>